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4" w:type="dxa"/>
        <w:tblInd w:w="-572" w:type="dxa"/>
        <w:tblLook w:val="01E0" w:firstRow="1" w:lastRow="1" w:firstColumn="1" w:lastColumn="1" w:noHBand="0" w:noVBand="0"/>
      </w:tblPr>
      <w:tblGrid>
        <w:gridCol w:w="4116"/>
        <w:gridCol w:w="5958"/>
      </w:tblGrid>
      <w:tr w:rsidR="005E752B" w14:paraId="5C90A5F0" w14:textId="77777777" w:rsidTr="00217652">
        <w:tc>
          <w:tcPr>
            <w:tcW w:w="4116" w:type="dxa"/>
            <w:shd w:val="clear" w:color="auto" w:fill="auto"/>
          </w:tcPr>
          <w:p w14:paraId="7077E804" w14:textId="77777777" w:rsidR="005E752B" w:rsidRDefault="00105131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UBND TỈNH ĐỒNG THÁP</w:t>
            </w:r>
          </w:p>
        </w:tc>
        <w:tc>
          <w:tcPr>
            <w:tcW w:w="5958" w:type="dxa"/>
            <w:shd w:val="clear" w:color="auto" w:fill="auto"/>
          </w:tcPr>
          <w:p w14:paraId="430CC93B" w14:textId="77777777" w:rsidR="005E752B" w:rsidRDefault="00105131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CỘNG HÒA XÃ HỘI CHỦ NGHĨA VIỆT NAM</w:t>
            </w:r>
          </w:p>
        </w:tc>
      </w:tr>
      <w:tr w:rsidR="005E752B" w14:paraId="4297E168" w14:textId="77777777" w:rsidTr="00217652">
        <w:tc>
          <w:tcPr>
            <w:tcW w:w="4116" w:type="dxa"/>
            <w:vMerge w:val="restart"/>
            <w:shd w:val="clear" w:color="auto" w:fill="auto"/>
          </w:tcPr>
          <w:p w14:paraId="343AC94C" w14:textId="77777777" w:rsidR="005E752B" w:rsidRDefault="00105131">
            <w:pPr>
              <w:tabs>
                <w:tab w:val="left" w:pos="52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SỞ THÔNG TIN</w:t>
            </w:r>
          </w:p>
          <w:p w14:paraId="4E492BAB" w14:textId="77777777" w:rsidR="005E752B" w:rsidRDefault="00105131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VÀ TRUYỀN THÔNG</w:t>
            </w:r>
          </w:p>
        </w:tc>
        <w:tc>
          <w:tcPr>
            <w:tcW w:w="5958" w:type="dxa"/>
            <w:shd w:val="clear" w:color="auto" w:fill="auto"/>
          </w:tcPr>
          <w:p w14:paraId="681D2EC3" w14:textId="77777777" w:rsidR="005E752B" w:rsidRDefault="00105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Độc lập – Tự do – Hạnh phúc</w:t>
            </w:r>
          </w:p>
        </w:tc>
      </w:tr>
      <w:tr w:rsidR="005E752B" w14:paraId="07B579EA" w14:textId="77777777" w:rsidTr="00217652">
        <w:trPr>
          <w:trHeight w:val="159"/>
        </w:trPr>
        <w:tc>
          <w:tcPr>
            <w:tcW w:w="4116" w:type="dxa"/>
            <w:vMerge/>
            <w:shd w:val="clear" w:color="auto" w:fill="auto"/>
            <w:vAlign w:val="center"/>
          </w:tcPr>
          <w:p w14:paraId="57AF2234" w14:textId="77777777" w:rsidR="005E752B" w:rsidRDefault="005E75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8" w:type="dxa"/>
            <w:shd w:val="clear" w:color="auto" w:fill="auto"/>
          </w:tcPr>
          <w:p w14:paraId="74C01368" w14:textId="77777777" w:rsidR="005E752B" w:rsidRDefault="001051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" behindDoc="1" locked="0" layoutInCell="1" allowOverlap="1" wp14:anchorId="5DD1113B" wp14:editId="388EDF79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39370</wp:posOffset>
                      </wp:positionV>
                      <wp:extent cx="2343150" cy="0"/>
                      <wp:effectExtent l="0" t="0" r="0" b="0"/>
                      <wp:wrapNone/>
                      <wp:docPr id="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1864E5" id="Straight Connector 2" o:spid="_x0000_s1026" style="position:absolute;z-index:-50331647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3.1pt" to="184.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">
                      <w10:wrap anchorx="margin"/>
                    </v:line>
                  </w:pict>
                </mc:Fallback>
              </mc:AlternateContent>
            </w:r>
          </w:p>
        </w:tc>
      </w:tr>
      <w:tr w:rsidR="005E752B" w:rsidRPr="00E473A9" w14:paraId="6F6587FD" w14:textId="77777777" w:rsidTr="00217652">
        <w:trPr>
          <w:trHeight w:val="197"/>
        </w:trPr>
        <w:tc>
          <w:tcPr>
            <w:tcW w:w="4116" w:type="dxa"/>
            <w:shd w:val="clear" w:color="auto" w:fill="auto"/>
          </w:tcPr>
          <w:p w14:paraId="5812C6AB" w14:textId="77777777" w:rsidR="005E752B" w:rsidRPr="00E473A9" w:rsidRDefault="001051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73A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3" behindDoc="1" locked="0" layoutInCell="1" allowOverlap="1" wp14:anchorId="5C1FF308" wp14:editId="50BB5E1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24765</wp:posOffset>
                      </wp:positionV>
                      <wp:extent cx="598805" cy="0"/>
                      <wp:effectExtent l="0" t="0" r="0" b="0"/>
                      <wp:wrapNone/>
                      <wp:docPr id="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88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BEDEC1" id="Straight Connector 1" o:spid="_x0000_s1026" style="position:absolute;z-index:-503316477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.95pt" to="47.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5958" w:type="dxa"/>
            <w:shd w:val="clear" w:color="auto" w:fill="auto"/>
          </w:tcPr>
          <w:p w14:paraId="635C84F5" w14:textId="77777777" w:rsidR="005E752B" w:rsidRPr="00E473A9" w:rsidRDefault="005E75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752B" w14:paraId="7B7EBC55" w14:textId="77777777" w:rsidTr="00217652">
        <w:tc>
          <w:tcPr>
            <w:tcW w:w="4116" w:type="dxa"/>
            <w:shd w:val="clear" w:color="auto" w:fill="auto"/>
          </w:tcPr>
          <w:p w14:paraId="251EDEB6" w14:textId="384E6185" w:rsidR="005E752B" w:rsidRDefault="00105131" w:rsidP="00BC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Số</w:t>
            </w:r>
            <w:r w:rsidR="00364D8D">
              <w:rPr>
                <w:rFonts w:ascii="Times New Roman" w:hAnsi="Times New Roman" w:cs="Times New Roman"/>
                <w:sz w:val="26"/>
                <w:szCs w:val="28"/>
              </w:rPr>
              <w:t>:</w:t>
            </w:r>
            <w:r w:rsidR="00364D8D">
              <w:rPr>
                <w:rFonts w:ascii="Times New Roman" w:hAnsi="Times New Roman" w:cs="Times New Roman"/>
                <w:sz w:val="26"/>
                <w:szCs w:val="28"/>
              </w:rPr>
              <w:softHyphen/>
            </w:r>
            <w:r w:rsidR="00364D8D">
              <w:rPr>
                <w:rFonts w:ascii="Times New Roman" w:hAnsi="Times New Roman" w:cs="Times New Roman"/>
                <w:sz w:val="26"/>
                <w:szCs w:val="28"/>
              </w:rPr>
              <w:softHyphen/>
              <w:t xml:space="preserve"> </w:t>
            </w:r>
            <w:r w:rsidR="00EC3141">
              <w:rPr>
                <w:rFonts w:ascii="Times New Roman" w:hAnsi="Times New Roman" w:cs="Times New Roman"/>
                <w:sz w:val="26"/>
                <w:szCs w:val="28"/>
              </w:rPr>
              <w:t xml:space="preserve">  </w:t>
            </w:r>
            <w:r w:rsidR="00471527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A731A6">
              <w:rPr>
                <w:rFonts w:ascii="Times New Roman" w:hAnsi="Times New Roman" w:cs="Times New Roman"/>
                <w:sz w:val="26"/>
                <w:szCs w:val="28"/>
              </w:rPr>
              <w:t xml:space="preserve">  </w:t>
            </w:r>
            <w:r w:rsidR="00EC3141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F34A05">
              <w:rPr>
                <w:rFonts w:ascii="Times New Roman" w:hAnsi="Times New Roman" w:cs="Times New Roman"/>
                <w:sz w:val="26"/>
                <w:szCs w:val="28"/>
              </w:rPr>
              <w:t xml:space="preserve">   </w:t>
            </w:r>
            <w:r w:rsidR="00EC3141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/STTTT-</w:t>
            </w:r>
            <w:r w:rsidR="00EC5309">
              <w:rPr>
                <w:rFonts w:ascii="Times New Roman" w:hAnsi="Times New Roman" w:cs="Times New Roman"/>
                <w:sz w:val="26"/>
                <w:szCs w:val="28"/>
              </w:rPr>
              <w:t>CĐS&amp;ATTT</w:t>
            </w:r>
          </w:p>
        </w:tc>
        <w:tc>
          <w:tcPr>
            <w:tcW w:w="5958" w:type="dxa"/>
            <w:shd w:val="clear" w:color="auto" w:fill="auto"/>
          </w:tcPr>
          <w:p w14:paraId="2C52B1E1" w14:textId="00B20D29" w:rsidR="005E752B" w:rsidRPr="009747BE" w:rsidRDefault="00105131" w:rsidP="00F34A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Đồ</w:t>
            </w:r>
            <w:r w:rsidR="000461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ng Tháp,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ngày </w:t>
            </w:r>
            <w:r w:rsidR="00FF57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="00D350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544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D350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64D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tháng</w:t>
            </w:r>
            <w:r w:rsidR="00F100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53E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A5A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="00853E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461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34A05">
              <w:rPr>
                <w:rFonts w:ascii="Times New Roman" w:hAnsi="Times New Roman" w:cs="Times New Roman"/>
                <w:i/>
                <w:sz w:val="28"/>
                <w:szCs w:val="28"/>
              </w:rPr>
              <w:t>năm 202</w:t>
            </w:r>
            <w:r w:rsidR="00853EE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5E752B" w:rsidRPr="00261F15" w14:paraId="141B83CA" w14:textId="77777777" w:rsidTr="00217652">
        <w:tc>
          <w:tcPr>
            <w:tcW w:w="4116" w:type="dxa"/>
            <w:shd w:val="clear" w:color="auto" w:fill="auto"/>
          </w:tcPr>
          <w:p w14:paraId="134ABEE4" w14:textId="0CCCAD2A" w:rsidR="009B7488" w:rsidRDefault="00261F15" w:rsidP="009F2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F15">
              <w:rPr>
                <w:rFonts w:ascii="Times New Roman" w:hAnsi="Times New Roman" w:cs="Times New Roman"/>
                <w:sz w:val="24"/>
                <w:szCs w:val="24"/>
              </w:rPr>
              <w:t>V/v</w:t>
            </w:r>
            <w:r w:rsidR="002347CC" w:rsidRPr="00414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0C2">
              <w:rPr>
                <w:rFonts w:ascii="Times New Roman" w:hAnsi="Times New Roman" w:cs="Times New Roman"/>
                <w:sz w:val="24"/>
                <w:szCs w:val="24"/>
              </w:rPr>
              <w:t xml:space="preserve">thông báo </w:t>
            </w:r>
            <w:r w:rsidR="00AA5252">
              <w:rPr>
                <w:rFonts w:ascii="Times New Roman" w:hAnsi="Times New Roman" w:cs="Times New Roman"/>
                <w:sz w:val="24"/>
                <w:szCs w:val="24"/>
              </w:rPr>
              <w:t>bàn giao</w:t>
            </w:r>
            <w:r w:rsidR="008A5A45">
              <w:rPr>
                <w:rFonts w:ascii="Times New Roman" w:hAnsi="Times New Roman" w:cs="Times New Roman"/>
                <w:sz w:val="24"/>
                <w:szCs w:val="24"/>
              </w:rPr>
              <w:t xml:space="preserve"> bản quyền phần mềm phòng, chống mã độc tập trung năm 2024</w:t>
            </w:r>
          </w:p>
          <w:p w14:paraId="0F7D8B1F" w14:textId="2A54369E" w:rsidR="009F2BD0" w:rsidRPr="005402EA" w:rsidRDefault="009F2BD0" w:rsidP="009F2BD0">
            <w:pPr>
              <w:jc w:val="center"/>
              <w:rPr>
                <w:rFonts w:ascii="Times New Roman" w:hAnsi="Times New Roman" w:cs="Times New Roman"/>
                <w:sz w:val="50"/>
                <w:szCs w:val="50"/>
              </w:rPr>
            </w:pPr>
          </w:p>
        </w:tc>
        <w:tc>
          <w:tcPr>
            <w:tcW w:w="5958" w:type="dxa"/>
            <w:shd w:val="clear" w:color="auto" w:fill="auto"/>
          </w:tcPr>
          <w:p w14:paraId="5E4EE7B2" w14:textId="77777777" w:rsidR="005E752B" w:rsidRPr="00261F15" w:rsidRDefault="005E75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7"/>
        <w:gridCol w:w="5528"/>
      </w:tblGrid>
      <w:tr w:rsidR="00D429B4" w14:paraId="7924724D" w14:textId="77777777" w:rsidTr="00A75AEE">
        <w:tc>
          <w:tcPr>
            <w:tcW w:w="2257" w:type="dxa"/>
          </w:tcPr>
          <w:p w14:paraId="009C5C5E" w14:textId="0A66AB8A" w:rsidR="00D429B4" w:rsidRDefault="00D429B4" w:rsidP="00D4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Kính gửi:</w:t>
            </w:r>
          </w:p>
        </w:tc>
        <w:tc>
          <w:tcPr>
            <w:tcW w:w="5528" w:type="dxa"/>
          </w:tcPr>
          <w:p w14:paraId="09901FE6" w14:textId="77777777" w:rsidR="00D429B4" w:rsidRDefault="00D429B4" w:rsidP="00002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9B4" w14:paraId="15AC4B57" w14:textId="77777777" w:rsidTr="00A75AEE">
        <w:tc>
          <w:tcPr>
            <w:tcW w:w="2257" w:type="dxa"/>
          </w:tcPr>
          <w:p w14:paraId="0641DEB6" w14:textId="77777777" w:rsidR="00D429B4" w:rsidRDefault="00D429B4" w:rsidP="00002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2809A92F" w14:textId="65111F13" w:rsidR="00F275B1" w:rsidRDefault="00D429B4" w:rsidP="00C75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Các </w:t>
            </w:r>
            <w:r w:rsidR="00F71D01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ở</w:t>
            </w:r>
            <w:r w:rsidR="00171A97">
              <w:rPr>
                <w:rFonts w:ascii="Times New Roman" w:hAnsi="Times New Roman" w:cs="Times New Roman"/>
                <w:sz w:val="28"/>
                <w:szCs w:val="28"/>
              </w:rPr>
              <w:t>, ban, ngành</w:t>
            </w:r>
            <w:r w:rsidR="00CD72EC">
              <w:rPr>
                <w:rFonts w:ascii="Times New Roman" w:hAnsi="Times New Roman" w:cs="Times New Roman"/>
                <w:sz w:val="28"/>
                <w:szCs w:val="28"/>
              </w:rPr>
              <w:t xml:space="preserve">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ỉnh;</w:t>
            </w:r>
          </w:p>
        </w:tc>
      </w:tr>
      <w:tr w:rsidR="00D429B4" w14:paraId="7ED17105" w14:textId="77777777" w:rsidTr="00A75AEE">
        <w:tc>
          <w:tcPr>
            <w:tcW w:w="2257" w:type="dxa"/>
          </w:tcPr>
          <w:p w14:paraId="0DD3053A" w14:textId="77777777" w:rsidR="00D429B4" w:rsidRDefault="00D429B4" w:rsidP="00002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37C3385" w14:textId="56D6446B" w:rsidR="00F40634" w:rsidRDefault="00D429B4" w:rsidP="000764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UBND </w:t>
            </w:r>
            <w:r w:rsidR="00BD680F">
              <w:rPr>
                <w:rFonts w:ascii="Times New Roman" w:hAnsi="Times New Roman" w:cs="Times New Roman"/>
                <w:sz w:val="28"/>
                <w:szCs w:val="28"/>
              </w:rPr>
              <w:t>các huyện, thành phố</w:t>
            </w:r>
            <w:r w:rsidR="00C753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C755EA1" w14:textId="54DF065A" w:rsidR="00D429B4" w:rsidRPr="00F40634" w:rsidRDefault="000020D2" w:rsidP="000020D2">
      <w:pPr>
        <w:ind w:left="720" w:firstLine="131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DCA1991" w14:textId="77777777" w:rsidR="00912E90" w:rsidRDefault="003B4846" w:rsidP="00E3127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Thực hiện chủ trương của UBND Tỉnh về triển khai </w:t>
      </w:r>
      <w:r w:rsidR="00395D6A">
        <w:rPr>
          <w:rFonts w:ascii="Times New Roman" w:hAnsi="Times New Roman" w:cs="Times New Roman"/>
          <w:sz w:val="28"/>
          <w:szCs w:val="28"/>
        </w:rPr>
        <w:t xml:space="preserve">mua sắm phần mềm phòng, chống mã độc tập trung </w:t>
      </w:r>
      <w:r w:rsidR="002814B6">
        <w:rPr>
          <w:rFonts w:ascii="Times New Roman" w:hAnsi="Times New Roman" w:cs="Times New Roman"/>
          <w:sz w:val="28"/>
          <w:szCs w:val="28"/>
        </w:rPr>
        <w:t>năm 2024.</w:t>
      </w:r>
    </w:p>
    <w:p w14:paraId="255F2D34" w14:textId="508F5ACE" w:rsidR="00C5358A" w:rsidRDefault="00912E90" w:rsidP="00E3127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Thông tin và Truyền thông đã thực hiện </w:t>
      </w:r>
      <w:r w:rsidR="00B20377">
        <w:rPr>
          <w:rFonts w:ascii="Times New Roman" w:hAnsi="Times New Roman" w:cs="Times New Roman"/>
          <w:sz w:val="28"/>
          <w:szCs w:val="28"/>
        </w:rPr>
        <w:t xml:space="preserve">việc </w:t>
      </w:r>
      <w:r>
        <w:rPr>
          <w:rFonts w:ascii="Times New Roman" w:hAnsi="Times New Roman" w:cs="Times New Roman"/>
          <w:sz w:val="28"/>
          <w:szCs w:val="28"/>
        </w:rPr>
        <w:t>mua sắm</w:t>
      </w:r>
      <w:r w:rsidR="004A1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bản quyền phần mềm phòng, chống mã độc tập trung năm 2024 </w:t>
      </w:r>
      <w:r w:rsidR="00D42444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="00971B04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phần mềm </w:t>
      </w:r>
      <w:r w:rsidR="001C78DF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Kaspersky Endpoint Security, </w:t>
      </w:r>
      <w:r w:rsidR="00D42444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thời hạn sử dụng 12 tháng</w:t>
      </w:r>
      <w:r w:rsidR="0067788D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kể từ ngày 25/1</w:t>
      </w:r>
      <w:r w:rsidR="00DB78B0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</w:t>
      </w:r>
      <w:r w:rsidR="0067788D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/2024</w:t>
      </w:r>
      <w:r w:rsidR="00D42444" w:rsidRPr="008174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="00D42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theo số lượng đăng ký của các đơn vị, địa phương</w:t>
      </w:r>
      <w:r w:rsidR="00C5358A">
        <w:rPr>
          <w:rFonts w:ascii="Times New Roman" w:hAnsi="Times New Roman" w:cs="Times New Roman"/>
          <w:sz w:val="28"/>
          <w:szCs w:val="28"/>
        </w:rPr>
        <w:t>.</w:t>
      </w:r>
      <w:r w:rsidR="005039BB">
        <w:rPr>
          <w:rFonts w:ascii="Times New Roman" w:hAnsi="Times New Roman" w:cs="Times New Roman"/>
          <w:sz w:val="28"/>
          <w:szCs w:val="28"/>
        </w:rPr>
        <w:t xml:space="preserve"> </w:t>
      </w:r>
      <w:r w:rsidR="001C78DF">
        <w:rPr>
          <w:rFonts w:ascii="Times New Roman" w:hAnsi="Times New Roman" w:cs="Times New Roman"/>
          <w:sz w:val="28"/>
          <w:szCs w:val="28"/>
        </w:rPr>
        <w:t>Đ</w:t>
      </w:r>
      <w:r w:rsidR="00C81C34">
        <w:rPr>
          <w:rFonts w:ascii="Times New Roman" w:hAnsi="Times New Roman" w:cs="Times New Roman"/>
          <w:sz w:val="28"/>
          <w:szCs w:val="28"/>
        </w:rPr>
        <w:t>ơ</w:t>
      </w:r>
      <w:r w:rsidR="005039BB">
        <w:rPr>
          <w:rFonts w:ascii="Times New Roman" w:hAnsi="Times New Roman" w:cs="Times New Roman"/>
          <w:sz w:val="28"/>
          <w:szCs w:val="28"/>
        </w:rPr>
        <w:t>n vị cung cấp: Tập đoàn Công nghiệp</w:t>
      </w:r>
      <w:r w:rsidR="00C81C34">
        <w:rPr>
          <w:rFonts w:ascii="Times New Roman" w:hAnsi="Times New Roman" w:cs="Times New Roman"/>
          <w:sz w:val="28"/>
          <w:szCs w:val="28"/>
        </w:rPr>
        <w:t xml:space="preserve"> – Viễn thông Quân đội.</w:t>
      </w:r>
    </w:p>
    <w:p w14:paraId="47515974" w14:textId="119F97C3" w:rsidR="003B4846" w:rsidRDefault="00C5358A" w:rsidP="00E3127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Thông tin và Truyền thông </w:t>
      </w:r>
      <w:r w:rsidR="00814AE0">
        <w:rPr>
          <w:rFonts w:ascii="Times New Roman" w:hAnsi="Times New Roman" w:cs="Times New Roman"/>
          <w:sz w:val="28"/>
          <w:szCs w:val="28"/>
        </w:rPr>
        <w:t xml:space="preserve">thông báo </w:t>
      </w:r>
      <w:r w:rsidR="00971B04">
        <w:rPr>
          <w:rFonts w:ascii="Times New Roman" w:hAnsi="Times New Roman" w:cs="Times New Roman"/>
          <w:sz w:val="28"/>
          <w:szCs w:val="28"/>
        </w:rPr>
        <w:t>đến</w:t>
      </w:r>
      <w:r>
        <w:rPr>
          <w:rFonts w:ascii="Times New Roman" w:hAnsi="Times New Roman" w:cs="Times New Roman"/>
          <w:sz w:val="28"/>
          <w:szCs w:val="28"/>
        </w:rPr>
        <w:t xml:space="preserve"> các đ</w:t>
      </w:r>
      <w:r w:rsidR="00971B04">
        <w:rPr>
          <w:rFonts w:ascii="Times New Roman" w:hAnsi="Times New Roman" w:cs="Times New Roman"/>
          <w:sz w:val="28"/>
          <w:szCs w:val="28"/>
        </w:rPr>
        <w:t>ơ</w:t>
      </w:r>
      <w:r>
        <w:rPr>
          <w:rFonts w:ascii="Times New Roman" w:hAnsi="Times New Roman" w:cs="Times New Roman"/>
          <w:sz w:val="28"/>
          <w:szCs w:val="28"/>
        </w:rPr>
        <w:t xml:space="preserve">n vị, địa phương </w:t>
      </w:r>
      <w:r w:rsidR="00186A4E">
        <w:rPr>
          <w:rFonts w:ascii="Times New Roman" w:hAnsi="Times New Roman" w:cs="Times New Roman"/>
          <w:sz w:val="28"/>
          <w:szCs w:val="28"/>
        </w:rPr>
        <w:t>được</w:t>
      </w:r>
      <w:r w:rsidR="00971B04">
        <w:rPr>
          <w:rFonts w:ascii="Times New Roman" w:hAnsi="Times New Roman" w:cs="Times New Roman"/>
          <w:sz w:val="28"/>
          <w:szCs w:val="28"/>
        </w:rPr>
        <w:t xml:space="preserve"> biết</w:t>
      </w:r>
      <w:r w:rsidR="00C006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thực hiện cài đặt theo số lượng được phân bổ</w:t>
      </w:r>
      <w:r w:rsidR="009044CC">
        <w:rPr>
          <w:rFonts w:ascii="Times New Roman" w:hAnsi="Times New Roman" w:cs="Times New Roman"/>
          <w:sz w:val="28"/>
          <w:szCs w:val="28"/>
        </w:rPr>
        <w:t xml:space="preserve"> </w:t>
      </w:r>
      <w:r w:rsidR="004C437B">
        <w:rPr>
          <w:rFonts w:ascii="Times New Roman" w:hAnsi="Times New Roman" w:cs="Times New Roman"/>
          <w:sz w:val="28"/>
          <w:szCs w:val="28"/>
        </w:rPr>
        <w:t xml:space="preserve">và ký biên bản bàn giao </w:t>
      </w:r>
      <w:r w:rsidR="009044CC" w:rsidRPr="005452FC">
        <w:rPr>
          <w:rFonts w:ascii="Times New Roman" w:hAnsi="Times New Roman" w:cs="Times New Roman"/>
          <w:i/>
          <w:iCs/>
          <w:sz w:val="28"/>
          <w:szCs w:val="28"/>
        </w:rPr>
        <w:t>(kèm phụ lục</w:t>
      </w:r>
      <w:r w:rsidR="00734BA8">
        <w:rPr>
          <w:rFonts w:ascii="Times New Roman" w:hAnsi="Times New Roman" w:cs="Times New Roman"/>
          <w:i/>
          <w:iCs/>
          <w:sz w:val="28"/>
          <w:szCs w:val="28"/>
        </w:rPr>
        <w:t xml:space="preserve"> phân bổ</w:t>
      </w:r>
      <w:r w:rsidR="00994C04" w:rsidRPr="005452FC">
        <w:rPr>
          <w:rFonts w:ascii="Times New Roman" w:hAnsi="Times New Roman" w:cs="Times New Roman"/>
          <w:i/>
          <w:iCs/>
          <w:sz w:val="28"/>
          <w:szCs w:val="28"/>
        </w:rPr>
        <w:t xml:space="preserve"> và biên bản bàn giao</w:t>
      </w:r>
      <w:r w:rsidR="009044CC" w:rsidRPr="005452FC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9044CC">
        <w:rPr>
          <w:rFonts w:ascii="Times New Roman" w:hAnsi="Times New Roman" w:cs="Times New Roman"/>
          <w:sz w:val="28"/>
          <w:szCs w:val="28"/>
        </w:rPr>
        <w:t>.</w:t>
      </w:r>
      <w:r w:rsidR="00105131" w:rsidRPr="005402EA">
        <w:rPr>
          <w:rFonts w:ascii="Times New Roman" w:hAnsi="Times New Roman" w:cs="Times New Roman"/>
          <w:sz w:val="28"/>
          <w:szCs w:val="28"/>
        </w:rPr>
        <w:tab/>
      </w:r>
    </w:p>
    <w:p w14:paraId="1D8026A9" w14:textId="44126F1D" w:rsidR="00C15CCA" w:rsidRDefault="00912E90" w:rsidP="00E3127D">
      <w:pPr>
        <w:pStyle w:val="NormalWeb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Đề nghị các </w:t>
      </w:r>
      <w:r w:rsidR="0067077B">
        <w:rPr>
          <w:sz w:val="28"/>
          <w:szCs w:val="28"/>
        </w:rPr>
        <w:t>đơn vị, địa phương phối hợp, thực hiện</w:t>
      </w:r>
      <w:r w:rsidR="00C15CCA">
        <w:rPr>
          <w:sz w:val="28"/>
          <w:szCs w:val="28"/>
        </w:rPr>
        <w:t>.</w:t>
      </w:r>
    </w:p>
    <w:p w14:paraId="5E325A09" w14:textId="0A73B88E" w:rsidR="00912E90" w:rsidRDefault="00912E90" w:rsidP="00E3127D">
      <w:pPr>
        <w:pStyle w:val="NormalWeb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Trân trọng./.</w:t>
      </w:r>
    </w:p>
    <w:p w14:paraId="48A2C006" w14:textId="77777777" w:rsidR="00C453DB" w:rsidRPr="00C453DB" w:rsidRDefault="00C453DB" w:rsidP="00E3127D">
      <w:pPr>
        <w:pStyle w:val="NormalWeb"/>
        <w:shd w:val="clear" w:color="auto" w:fill="FFFFFF"/>
        <w:spacing w:before="120" w:beforeAutospacing="0" w:after="120" w:afterAutospacing="0"/>
        <w:ind w:firstLine="709"/>
        <w:jc w:val="both"/>
        <w:rPr>
          <w:sz w:val="18"/>
          <w:szCs w:val="18"/>
        </w:rPr>
      </w:pPr>
    </w:p>
    <w:p w14:paraId="29F56AD8" w14:textId="77777777" w:rsidR="00FD36A0" w:rsidRPr="00353E2D" w:rsidRDefault="00FD36A0" w:rsidP="001647F9">
      <w:pPr>
        <w:pStyle w:val="NormalWeb"/>
        <w:shd w:val="clear" w:color="auto" w:fill="FFFFFF"/>
        <w:spacing w:before="120" w:beforeAutospacing="0" w:after="120" w:afterAutospacing="0"/>
        <w:ind w:firstLine="709"/>
        <w:jc w:val="both"/>
        <w:rPr>
          <w:sz w:val="4"/>
          <w:szCs w:val="4"/>
        </w:rPr>
      </w:pPr>
    </w:p>
    <w:tbl>
      <w:tblPr>
        <w:tblW w:w="9072" w:type="dxa"/>
        <w:tblInd w:w="109" w:type="dxa"/>
        <w:tblLook w:val="01E0" w:firstRow="1" w:lastRow="1" w:firstColumn="1" w:lastColumn="1" w:noHBand="0" w:noVBand="0"/>
      </w:tblPr>
      <w:tblGrid>
        <w:gridCol w:w="5123"/>
        <w:gridCol w:w="3949"/>
      </w:tblGrid>
      <w:tr w:rsidR="005E752B" w14:paraId="770F3F77" w14:textId="77777777" w:rsidTr="008305EB">
        <w:tc>
          <w:tcPr>
            <w:tcW w:w="5123" w:type="dxa"/>
            <w:shd w:val="clear" w:color="auto" w:fill="auto"/>
          </w:tcPr>
          <w:p w14:paraId="2F27DA9E" w14:textId="77FE9382" w:rsidR="005E752B" w:rsidRDefault="00105131" w:rsidP="000D4A23">
            <w:pPr>
              <w:tabs>
                <w:tab w:val="center" w:pos="4677"/>
              </w:tabs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Nơi nhận:</w:t>
            </w:r>
          </w:p>
        </w:tc>
        <w:tc>
          <w:tcPr>
            <w:tcW w:w="3949" w:type="dxa"/>
            <w:shd w:val="clear" w:color="auto" w:fill="auto"/>
          </w:tcPr>
          <w:p w14:paraId="26FA9ABE" w14:textId="66012CFB" w:rsidR="005E752B" w:rsidRPr="00695616" w:rsidRDefault="00C44D8D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KT. </w:t>
            </w:r>
            <w:r w:rsidR="00105131" w:rsidRPr="00695616">
              <w:rPr>
                <w:rFonts w:ascii="Times New Roman" w:hAnsi="Times New Roman" w:cs="Times New Roman"/>
                <w:b/>
                <w:sz w:val="28"/>
                <w:szCs w:val="26"/>
              </w:rPr>
              <w:t>GIÁM ĐỐC</w:t>
            </w:r>
          </w:p>
        </w:tc>
      </w:tr>
      <w:tr w:rsidR="005E752B" w14:paraId="0680F573" w14:textId="77777777" w:rsidTr="008305EB">
        <w:trPr>
          <w:trHeight w:val="253"/>
        </w:trPr>
        <w:tc>
          <w:tcPr>
            <w:tcW w:w="5123" w:type="dxa"/>
            <w:shd w:val="clear" w:color="auto" w:fill="auto"/>
          </w:tcPr>
          <w:p w14:paraId="1F02AD45" w14:textId="6F26460B" w:rsidR="005E752B" w:rsidRDefault="00105131" w:rsidP="000D4A23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Như trên;</w:t>
            </w:r>
          </w:p>
          <w:p w14:paraId="47FC6D0F" w14:textId="6502E5F5" w:rsidR="005E752B" w:rsidRDefault="00105131" w:rsidP="000D4A23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GĐ </w:t>
            </w:r>
            <w:r w:rsidR="00304064">
              <w:rPr>
                <w:rFonts w:ascii="Times New Roman" w:hAnsi="Times New Roman" w:cs="Times New Roman"/>
              </w:rPr>
              <w:t>và</w:t>
            </w:r>
            <w:r>
              <w:rPr>
                <w:rFonts w:ascii="Times New Roman" w:hAnsi="Times New Roman" w:cs="Times New Roman"/>
              </w:rPr>
              <w:t xml:space="preserve"> các PGĐ</w:t>
            </w:r>
            <w:r w:rsidR="00304064">
              <w:rPr>
                <w:rFonts w:ascii="Times New Roman" w:hAnsi="Times New Roman" w:cs="Times New Roman"/>
              </w:rPr>
              <w:t xml:space="preserve"> Sở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425C17A" w14:textId="174A5A25" w:rsidR="00353E2D" w:rsidRDefault="00353E2D" w:rsidP="000D4A23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Nhà thầu triển khai;</w:t>
            </w:r>
          </w:p>
          <w:p w14:paraId="39F0B357" w14:textId="4DB5DDAC" w:rsidR="005E752B" w:rsidRDefault="00105131" w:rsidP="000D4A23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Lưu: VT, C</w:t>
            </w:r>
            <w:r w:rsidR="00C44D8D">
              <w:rPr>
                <w:rFonts w:ascii="Times New Roman" w:hAnsi="Times New Roman" w:cs="Times New Roman"/>
              </w:rPr>
              <w:t>ĐS&amp;AT</w:t>
            </w:r>
            <w:r>
              <w:rPr>
                <w:rFonts w:ascii="Times New Roman" w:hAnsi="Times New Roman" w:cs="Times New Roman"/>
              </w:rPr>
              <w:t>TT.</w:t>
            </w:r>
          </w:p>
        </w:tc>
        <w:tc>
          <w:tcPr>
            <w:tcW w:w="3949" w:type="dxa"/>
            <w:shd w:val="clear" w:color="auto" w:fill="auto"/>
          </w:tcPr>
          <w:p w14:paraId="5CA0543E" w14:textId="36E893F2" w:rsidR="000D4A23" w:rsidRDefault="00C44D8D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PHÓ GIÁM ĐỐC</w:t>
            </w:r>
          </w:p>
          <w:p w14:paraId="7F94A741" w14:textId="77777777" w:rsidR="000D4A23" w:rsidRDefault="000D4A23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576D8103" w14:textId="77777777" w:rsidR="000D4A23" w:rsidRPr="008305EB" w:rsidRDefault="000D4A23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  <w:p w14:paraId="75D3EA10" w14:textId="77777777" w:rsidR="008305EB" w:rsidRDefault="008305EB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140CADD9" w14:textId="77777777" w:rsidR="00973105" w:rsidRDefault="00973105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4510DD3C" w14:textId="77777777" w:rsidR="008305EB" w:rsidRDefault="008305EB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621CD0BE" w14:textId="1F5483B1" w:rsidR="000D4A23" w:rsidRPr="00695616" w:rsidRDefault="00C44D8D" w:rsidP="000D4A2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Đoàn Hùng Vũ</w:t>
            </w:r>
          </w:p>
        </w:tc>
      </w:tr>
    </w:tbl>
    <w:p w14:paraId="6CCF0A75" w14:textId="77777777" w:rsidR="005E752B" w:rsidRDefault="005E752B">
      <w:pPr>
        <w:jc w:val="both"/>
      </w:pPr>
    </w:p>
    <w:p w14:paraId="5FC0B0E6" w14:textId="77777777" w:rsidR="00214D9F" w:rsidRDefault="00214D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479478" w14:textId="77777777" w:rsidR="00214D9F" w:rsidRPr="00214D9F" w:rsidRDefault="00214D9F" w:rsidP="00214D9F">
      <w:pPr>
        <w:rPr>
          <w:rFonts w:ascii="Times New Roman" w:hAnsi="Times New Roman" w:cs="Times New Roman"/>
          <w:sz w:val="28"/>
          <w:szCs w:val="28"/>
        </w:rPr>
      </w:pPr>
    </w:p>
    <w:p w14:paraId="0BEDA574" w14:textId="77777777" w:rsidR="00214D9F" w:rsidRPr="00214D9F" w:rsidRDefault="00214D9F" w:rsidP="00214D9F">
      <w:pPr>
        <w:rPr>
          <w:rFonts w:ascii="Times New Roman" w:hAnsi="Times New Roman" w:cs="Times New Roman"/>
          <w:sz w:val="28"/>
          <w:szCs w:val="28"/>
        </w:rPr>
      </w:pPr>
    </w:p>
    <w:p w14:paraId="556FC5E6" w14:textId="77777777" w:rsidR="00214D9F" w:rsidRPr="00214D9F" w:rsidRDefault="00214D9F" w:rsidP="00214D9F">
      <w:pPr>
        <w:rPr>
          <w:rFonts w:ascii="Times New Roman" w:hAnsi="Times New Roman" w:cs="Times New Roman"/>
          <w:sz w:val="28"/>
          <w:szCs w:val="28"/>
        </w:rPr>
      </w:pPr>
    </w:p>
    <w:p w14:paraId="190BA5C2" w14:textId="77777777" w:rsidR="00214D9F" w:rsidRPr="00214D9F" w:rsidRDefault="00214D9F" w:rsidP="00214D9F">
      <w:pPr>
        <w:rPr>
          <w:rFonts w:ascii="Times New Roman" w:hAnsi="Times New Roman" w:cs="Times New Roman"/>
          <w:sz w:val="28"/>
          <w:szCs w:val="28"/>
        </w:rPr>
      </w:pPr>
    </w:p>
    <w:p w14:paraId="0C0CEF3F" w14:textId="77777777" w:rsidR="00214D9F" w:rsidRPr="00214D9F" w:rsidRDefault="00214D9F" w:rsidP="00214D9F">
      <w:pPr>
        <w:rPr>
          <w:rFonts w:ascii="Times New Roman" w:hAnsi="Times New Roman" w:cs="Times New Roman"/>
          <w:sz w:val="28"/>
          <w:szCs w:val="28"/>
        </w:rPr>
      </w:pPr>
    </w:p>
    <w:p w14:paraId="0E0488E0" w14:textId="77777777" w:rsidR="00214D9F" w:rsidRPr="00214D9F" w:rsidRDefault="00214D9F" w:rsidP="00214D9F">
      <w:pPr>
        <w:rPr>
          <w:rFonts w:ascii="Times New Roman" w:hAnsi="Times New Roman" w:cs="Times New Roman"/>
          <w:sz w:val="28"/>
          <w:szCs w:val="28"/>
        </w:rPr>
      </w:pPr>
    </w:p>
    <w:p w14:paraId="2CC5A4F4" w14:textId="77777777" w:rsidR="00214D9F" w:rsidRDefault="00214D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8B4AFA" w14:textId="6EDEA68A" w:rsidR="001647F9" w:rsidRDefault="00214D9F" w:rsidP="00214D9F">
      <w:pPr>
        <w:tabs>
          <w:tab w:val="left" w:pos="39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sectPr w:rsidR="001647F9" w:rsidSect="005C2400">
      <w:pgSz w:w="11906" w:h="16838" w:code="9"/>
      <w:pgMar w:top="993" w:right="1134" w:bottom="426" w:left="1701" w:header="28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A6E68" w14:textId="77777777" w:rsidR="00342321" w:rsidRDefault="00342321" w:rsidP="00A80E3E">
      <w:r>
        <w:separator/>
      </w:r>
    </w:p>
  </w:endnote>
  <w:endnote w:type="continuationSeparator" w:id="0">
    <w:p w14:paraId="11758E5D" w14:textId="77777777" w:rsidR="00342321" w:rsidRDefault="00342321" w:rsidP="00A8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356A5" w14:textId="77777777" w:rsidR="00342321" w:rsidRDefault="00342321" w:rsidP="00A80E3E">
      <w:r>
        <w:separator/>
      </w:r>
    </w:p>
  </w:footnote>
  <w:footnote w:type="continuationSeparator" w:id="0">
    <w:p w14:paraId="65B6656C" w14:textId="77777777" w:rsidR="00342321" w:rsidRDefault="00342321" w:rsidP="00A80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C472B"/>
    <w:multiLevelType w:val="hybridMultilevel"/>
    <w:tmpl w:val="857663BE"/>
    <w:lvl w:ilvl="0" w:tplc="CC3CD1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E037C9"/>
    <w:multiLevelType w:val="hybridMultilevel"/>
    <w:tmpl w:val="65088034"/>
    <w:lvl w:ilvl="0" w:tplc="B65EC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73186295">
    <w:abstractNumId w:val="1"/>
  </w:num>
  <w:num w:numId="2" w16cid:durableId="1402870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52B"/>
    <w:rsid w:val="000020D2"/>
    <w:rsid w:val="00003FBF"/>
    <w:rsid w:val="0001109E"/>
    <w:rsid w:val="00014697"/>
    <w:rsid w:val="00015739"/>
    <w:rsid w:val="000225CD"/>
    <w:rsid w:val="00023361"/>
    <w:rsid w:val="0002420F"/>
    <w:rsid w:val="00040476"/>
    <w:rsid w:val="00040A36"/>
    <w:rsid w:val="00046123"/>
    <w:rsid w:val="00054DE8"/>
    <w:rsid w:val="0005654A"/>
    <w:rsid w:val="000575A9"/>
    <w:rsid w:val="000738D4"/>
    <w:rsid w:val="00076470"/>
    <w:rsid w:val="000772C6"/>
    <w:rsid w:val="00082FD5"/>
    <w:rsid w:val="00083425"/>
    <w:rsid w:val="000850C4"/>
    <w:rsid w:val="000A21DC"/>
    <w:rsid w:val="000B16BD"/>
    <w:rsid w:val="000B1D6F"/>
    <w:rsid w:val="000B56E8"/>
    <w:rsid w:val="000D2BB8"/>
    <w:rsid w:val="000D4A23"/>
    <w:rsid w:val="000E2620"/>
    <w:rsid w:val="000E2DB6"/>
    <w:rsid w:val="000E4A1D"/>
    <w:rsid w:val="000E625B"/>
    <w:rsid w:val="001009A3"/>
    <w:rsid w:val="00105131"/>
    <w:rsid w:val="00105B45"/>
    <w:rsid w:val="00105C03"/>
    <w:rsid w:val="001144C7"/>
    <w:rsid w:val="0013092F"/>
    <w:rsid w:val="00130AA3"/>
    <w:rsid w:val="00131986"/>
    <w:rsid w:val="00136ED5"/>
    <w:rsid w:val="001554C2"/>
    <w:rsid w:val="00155A7A"/>
    <w:rsid w:val="00162E52"/>
    <w:rsid w:val="00163FD2"/>
    <w:rsid w:val="001647F9"/>
    <w:rsid w:val="00171A97"/>
    <w:rsid w:val="001737EB"/>
    <w:rsid w:val="00174ADA"/>
    <w:rsid w:val="00186A4E"/>
    <w:rsid w:val="00190288"/>
    <w:rsid w:val="001962C4"/>
    <w:rsid w:val="001A29BC"/>
    <w:rsid w:val="001A73A3"/>
    <w:rsid w:val="001B0D17"/>
    <w:rsid w:val="001C6E0D"/>
    <w:rsid w:val="001C78DF"/>
    <w:rsid w:val="001E21CD"/>
    <w:rsid w:val="001E6DB3"/>
    <w:rsid w:val="00201181"/>
    <w:rsid w:val="002115C4"/>
    <w:rsid w:val="00214058"/>
    <w:rsid w:val="00214D9F"/>
    <w:rsid w:val="00215469"/>
    <w:rsid w:val="00217652"/>
    <w:rsid w:val="00221780"/>
    <w:rsid w:val="002347CC"/>
    <w:rsid w:val="0023594B"/>
    <w:rsid w:val="00245637"/>
    <w:rsid w:val="00261C02"/>
    <w:rsid w:val="00261F15"/>
    <w:rsid w:val="0026217E"/>
    <w:rsid w:val="002638AE"/>
    <w:rsid w:val="002704E4"/>
    <w:rsid w:val="0027775B"/>
    <w:rsid w:val="002814B6"/>
    <w:rsid w:val="00283388"/>
    <w:rsid w:val="002A2AC2"/>
    <w:rsid w:val="002B0286"/>
    <w:rsid w:val="002C0D17"/>
    <w:rsid w:val="002D2E63"/>
    <w:rsid w:val="002D3A11"/>
    <w:rsid w:val="002D6062"/>
    <w:rsid w:val="002D6709"/>
    <w:rsid w:val="002E0C3F"/>
    <w:rsid w:val="002E3397"/>
    <w:rsid w:val="002E4A7D"/>
    <w:rsid w:val="002E6614"/>
    <w:rsid w:val="002F0FD5"/>
    <w:rsid w:val="002F4E67"/>
    <w:rsid w:val="003011DD"/>
    <w:rsid w:val="00304064"/>
    <w:rsid w:val="0031035C"/>
    <w:rsid w:val="0031577F"/>
    <w:rsid w:val="00321F02"/>
    <w:rsid w:val="003335D7"/>
    <w:rsid w:val="0033399C"/>
    <w:rsid w:val="00342321"/>
    <w:rsid w:val="00344381"/>
    <w:rsid w:val="00353E2D"/>
    <w:rsid w:val="00356143"/>
    <w:rsid w:val="0036332C"/>
    <w:rsid w:val="00364D8D"/>
    <w:rsid w:val="00366436"/>
    <w:rsid w:val="00386A6A"/>
    <w:rsid w:val="00387BDF"/>
    <w:rsid w:val="00392CD1"/>
    <w:rsid w:val="00395D6A"/>
    <w:rsid w:val="003A49B2"/>
    <w:rsid w:val="003B42A2"/>
    <w:rsid w:val="003B4846"/>
    <w:rsid w:val="003B76A9"/>
    <w:rsid w:val="003C2227"/>
    <w:rsid w:val="003C788B"/>
    <w:rsid w:val="003D0600"/>
    <w:rsid w:val="003D0EAE"/>
    <w:rsid w:val="003D3D30"/>
    <w:rsid w:val="003E0B9E"/>
    <w:rsid w:val="003E1BCF"/>
    <w:rsid w:val="003E2AB5"/>
    <w:rsid w:val="003F476C"/>
    <w:rsid w:val="003F56BA"/>
    <w:rsid w:val="0040035D"/>
    <w:rsid w:val="0040530D"/>
    <w:rsid w:val="00410299"/>
    <w:rsid w:val="0041415B"/>
    <w:rsid w:val="00415066"/>
    <w:rsid w:val="00415AF9"/>
    <w:rsid w:val="00423E8D"/>
    <w:rsid w:val="00426305"/>
    <w:rsid w:val="00426A62"/>
    <w:rsid w:val="00427BE9"/>
    <w:rsid w:val="00446AA1"/>
    <w:rsid w:val="00454BDA"/>
    <w:rsid w:val="00460211"/>
    <w:rsid w:val="00462AA9"/>
    <w:rsid w:val="00466B1E"/>
    <w:rsid w:val="00471527"/>
    <w:rsid w:val="0047451C"/>
    <w:rsid w:val="004747D5"/>
    <w:rsid w:val="0047681D"/>
    <w:rsid w:val="00477F39"/>
    <w:rsid w:val="00482BAF"/>
    <w:rsid w:val="004A1FD6"/>
    <w:rsid w:val="004A2801"/>
    <w:rsid w:val="004A2BA4"/>
    <w:rsid w:val="004A75C8"/>
    <w:rsid w:val="004B3BBB"/>
    <w:rsid w:val="004B400E"/>
    <w:rsid w:val="004B50A0"/>
    <w:rsid w:val="004C432A"/>
    <w:rsid w:val="004C437B"/>
    <w:rsid w:val="004C4FA8"/>
    <w:rsid w:val="004C7723"/>
    <w:rsid w:val="004D0AA6"/>
    <w:rsid w:val="004D0BB7"/>
    <w:rsid w:val="004D41CE"/>
    <w:rsid w:val="004D50F4"/>
    <w:rsid w:val="004F1649"/>
    <w:rsid w:val="004F1B9C"/>
    <w:rsid w:val="005039BB"/>
    <w:rsid w:val="00513C20"/>
    <w:rsid w:val="00526851"/>
    <w:rsid w:val="00526A03"/>
    <w:rsid w:val="0053028E"/>
    <w:rsid w:val="00533CD8"/>
    <w:rsid w:val="005379E2"/>
    <w:rsid w:val="005402EA"/>
    <w:rsid w:val="0054065F"/>
    <w:rsid w:val="005452FC"/>
    <w:rsid w:val="005473A6"/>
    <w:rsid w:val="005474D2"/>
    <w:rsid w:val="00551865"/>
    <w:rsid w:val="00563B63"/>
    <w:rsid w:val="005653B7"/>
    <w:rsid w:val="0056555B"/>
    <w:rsid w:val="00566D03"/>
    <w:rsid w:val="00575288"/>
    <w:rsid w:val="0057728C"/>
    <w:rsid w:val="00584C92"/>
    <w:rsid w:val="005908B5"/>
    <w:rsid w:val="005949EE"/>
    <w:rsid w:val="005B152D"/>
    <w:rsid w:val="005B561B"/>
    <w:rsid w:val="005B738F"/>
    <w:rsid w:val="005B7607"/>
    <w:rsid w:val="005C16F2"/>
    <w:rsid w:val="005C2400"/>
    <w:rsid w:val="005D0A25"/>
    <w:rsid w:val="005D181C"/>
    <w:rsid w:val="005D1DF8"/>
    <w:rsid w:val="005D6D06"/>
    <w:rsid w:val="005E2A17"/>
    <w:rsid w:val="005E5FC0"/>
    <w:rsid w:val="005E752B"/>
    <w:rsid w:val="005F02C3"/>
    <w:rsid w:val="005F389C"/>
    <w:rsid w:val="00607DA9"/>
    <w:rsid w:val="00610056"/>
    <w:rsid w:val="006101A8"/>
    <w:rsid w:val="006142B0"/>
    <w:rsid w:val="006142F8"/>
    <w:rsid w:val="006218DB"/>
    <w:rsid w:val="00623632"/>
    <w:rsid w:val="006244DD"/>
    <w:rsid w:val="006378F0"/>
    <w:rsid w:val="00637A8E"/>
    <w:rsid w:val="00645791"/>
    <w:rsid w:val="00660B56"/>
    <w:rsid w:val="00662A3A"/>
    <w:rsid w:val="0067077B"/>
    <w:rsid w:val="0067478E"/>
    <w:rsid w:val="0067788D"/>
    <w:rsid w:val="00682805"/>
    <w:rsid w:val="00691312"/>
    <w:rsid w:val="00695616"/>
    <w:rsid w:val="006A3768"/>
    <w:rsid w:val="006A43F9"/>
    <w:rsid w:val="006A5348"/>
    <w:rsid w:val="006A55C4"/>
    <w:rsid w:val="006A6B08"/>
    <w:rsid w:val="006D174E"/>
    <w:rsid w:val="006D2D56"/>
    <w:rsid w:val="006D5693"/>
    <w:rsid w:val="006E07D8"/>
    <w:rsid w:val="006E230E"/>
    <w:rsid w:val="006F1A5F"/>
    <w:rsid w:val="006F2A6D"/>
    <w:rsid w:val="006F4763"/>
    <w:rsid w:val="006F725C"/>
    <w:rsid w:val="00701135"/>
    <w:rsid w:val="00701FF1"/>
    <w:rsid w:val="00710277"/>
    <w:rsid w:val="007112A5"/>
    <w:rsid w:val="00725545"/>
    <w:rsid w:val="00726530"/>
    <w:rsid w:val="00727421"/>
    <w:rsid w:val="00734BA8"/>
    <w:rsid w:val="007418C3"/>
    <w:rsid w:val="00742C6B"/>
    <w:rsid w:val="0074504F"/>
    <w:rsid w:val="00751FB7"/>
    <w:rsid w:val="0075488C"/>
    <w:rsid w:val="00763A4B"/>
    <w:rsid w:val="00770285"/>
    <w:rsid w:val="00780D3F"/>
    <w:rsid w:val="00784AFB"/>
    <w:rsid w:val="00796CB0"/>
    <w:rsid w:val="00796CB7"/>
    <w:rsid w:val="007A3B7E"/>
    <w:rsid w:val="007A4BBA"/>
    <w:rsid w:val="007A4DA5"/>
    <w:rsid w:val="007A53C0"/>
    <w:rsid w:val="007A6032"/>
    <w:rsid w:val="007B2558"/>
    <w:rsid w:val="007B3BC6"/>
    <w:rsid w:val="007C2982"/>
    <w:rsid w:val="007C4B15"/>
    <w:rsid w:val="007D48C4"/>
    <w:rsid w:val="007E3715"/>
    <w:rsid w:val="007E6831"/>
    <w:rsid w:val="007F5E66"/>
    <w:rsid w:val="007F6E64"/>
    <w:rsid w:val="008026AA"/>
    <w:rsid w:val="008035C7"/>
    <w:rsid w:val="008038B0"/>
    <w:rsid w:val="008114CE"/>
    <w:rsid w:val="00814AE0"/>
    <w:rsid w:val="00816D0C"/>
    <w:rsid w:val="008174CC"/>
    <w:rsid w:val="008204D3"/>
    <w:rsid w:val="00825316"/>
    <w:rsid w:val="008305EB"/>
    <w:rsid w:val="008326D5"/>
    <w:rsid w:val="0084210D"/>
    <w:rsid w:val="00843736"/>
    <w:rsid w:val="00845191"/>
    <w:rsid w:val="00853EED"/>
    <w:rsid w:val="00854443"/>
    <w:rsid w:val="00876627"/>
    <w:rsid w:val="008865E4"/>
    <w:rsid w:val="00894312"/>
    <w:rsid w:val="0089639B"/>
    <w:rsid w:val="008A1AF1"/>
    <w:rsid w:val="008A5A45"/>
    <w:rsid w:val="008A7C33"/>
    <w:rsid w:val="008B0DBF"/>
    <w:rsid w:val="008C0DF9"/>
    <w:rsid w:val="008C12B1"/>
    <w:rsid w:val="008C23BB"/>
    <w:rsid w:val="008C5CDB"/>
    <w:rsid w:val="008D07F8"/>
    <w:rsid w:val="008D5A13"/>
    <w:rsid w:val="008F3B9C"/>
    <w:rsid w:val="008F4103"/>
    <w:rsid w:val="008F750B"/>
    <w:rsid w:val="009044CC"/>
    <w:rsid w:val="009045BB"/>
    <w:rsid w:val="00907952"/>
    <w:rsid w:val="00912E90"/>
    <w:rsid w:val="00925338"/>
    <w:rsid w:val="00937635"/>
    <w:rsid w:val="00954E16"/>
    <w:rsid w:val="00957E63"/>
    <w:rsid w:val="00963130"/>
    <w:rsid w:val="0096562D"/>
    <w:rsid w:val="009657C9"/>
    <w:rsid w:val="00967E40"/>
    <w:rsid w:val="00970699"/>
    <w:rsid w:val="00970F63"/>
    <w:rsid w:val="00971B04"/>
    <w:rsid w:val="00973105"/>
    <w:rsid w:val="009747BE"/>
    <w:rsid w:val="009807F4"/>
    <w:rsid w:val="0099173A"/>
    <w:rsid w:val="00992249"/>
    <w:rsid w:val="00994C04"/>
    <w:rsid w:val="00995333"/>
    <w:rsid w:val="009B16BD"/>
    <w:rsid w:val="009B2651"/>
    <w:rsid w:val="009B4424"/>
    <w:rsid w:val="009B5334"/>
    <w:rsid w:val="009B7488"/>
    <w:rsid w:val="009B7491"/>
    <w:rsid w:val="009C0743"/>
    <w:rsid w:val="009C5FE0"/>
    <w:rsid w:val="009C6EC6"/>
    <w:rsid w:val="009C6FAD"/>
    <w:rsid w:val="009D0540"/>
    <w:rsid w:val="009D1643"/>
    <w:rsid w:val="009D4E46"/>
    <w:rsid w:val="009D52F9"/>
    <w:rsid w:val="009E0544"/>
    <w:rsid w:val="009E320B"/>
    <w:rsid w:val="009F2BC7"/>
    <w:rsid w:val="009F2BD0"/>
    <w:rsid w:val="009F41D5"/>
    <w:rsid w:val="00A066F8"/>
    <w:rsid w:val="00A06B1B"/>
    <w:rsid w:val="00A1110A"/>
    <w:rsid w:val="00A170B3"/>
    <w:rsid w:val="00A33E56"/>
    <w:rsid w:val="00A364FC"/>
    <w:rsid w:val="00A370E9"/>
    <w:rsid w:val="00A56B6F"/>
    <w:rsid w:val="00A574CF"/>
    <w:rsid w:val="00A64095"/>
    <w:rsid w:val="00A65618"/>
    <w:rsid w:val="00A71DDD"/>
    <w:rsid w:val="00A72CC8"/>
    <w:rsid w:val="00A731A6"/>
    <w:rsid w:val="00A75AEE"/>
    <w:rsid w:val="00A80E3E"/>
    <w:rsid w:val="00A81899"/>
    <w:rsid w:val="00A85072"/>
    <w:rsid w:val="00A92C6E"/>
    <w:rsid w:val="00AA16D4"/>
    <w:rsid w:val="00AA5252"/>
    <w:rsid w:val="00AB33E4"/>
    <w:rsid w:val="00AC07EC"/>
    <w:rsid w:val="00AC62D1"/>
    <w:rsid w:val="00AD00A7"/>
    <w:rsid w:val="00AD357C"/>
    <w:rsid w:val="00AD367D"/>
    <w:rsid w:val="00AE202F"/>
    <w:rsid w:val="00AE6541"/>
    <w:rsid w:val="00B02A20"/>
    <w:rsid w:val="00B07D83"/>
    <w:rsid w:val="00B1274A"/>
    <w:rsid w:val="00B16FFD"/>
    <w:rsid w:val="00B20377"/>
    <w:rsid w:val="00B2591A"/>
    <w:rsid w:val="00B43C44"/>
    <w:rsid w:val="00B446F0"/>
    <w:rsid w:val="00B50DF5"/>
    <w:rsid w:val="00B5264A"/>
    <w:rsid w:val="00B54310"/>
    <w:rsid w:val="00B550ED"/>
    <w:rsid w:val="00B904C6"/>
    <w:rsid w:val="00BA3854"/>
    <w:rsid w:val="00BA66CD"/>
    <w:rsid w:val="00BA67BE"/>
    <w:rsid w:val="00BB0D7E"/>
    <w:rsid w:val="00BB248C"/>
    <w:rsid w:val="00BB3A3C"/>
    <w:rsid w:val="00BB42A0"/>
    <w:rsid w:val="00BB4E13"/>
    <w:rsid w:val="00BB74F8"/>
    <w:rsid w:val="00BC334E"/>
    <w:rsid w:val="00BC4F5A"/>
    <w:rsid w:val="00BD4D16"/>
    <w:rsid w:val="00BD6344"/>
    <w:rsid w:val="00BD66E8"/>
    <w:rsid w:val="00BD680F"/>
    <w:rsid w:val="00BE276D"/>
    <w:rsid w:val="00BE4A87"/>
    <w:rsid w:val="00BE4EB3"/>
    <w:rsid w:val="00BF48AC"/>
    <w:rsid w:val="00BF62BB"/>
    <w:rsid w:val="00BF7B97"/>
    <w:rsid w:val="00C006E3"/>
    <w:rsid w:val="00C0262B"/>
    <w:rsid w:val="00C048B4"/>
    <w:rsid w:val="00C061DC"/>
    <w:rsid w:val="00C11D96"/>
    <w:rsid w:val="00C13371"/>
    <w:rsid w:val="00C13AE5"/>
    <w:rsid w:val="00C15CCA"/>
    <w:rsid w:val="00C223C7"/>
    <w:rsid w:val="00C26266"/>
    <w:rsid w:val="00C27651"/>
    <w:rsid w:val="00C2781D"/>
    <w:rsid w:val="00C30351"/>
    <w:rsid w:val="00C32F3E"/>
    <w:rsid w:val="00C358F8"/>
    <w:rsid w:val="00C36A18"/>
    <w:rsid w:val="00C41653"/>
    <w:rsid w:val="00C44D8D"/>
    <w:rsid w:val="00C453DB"/>
    <w:rsid w:val="00C467D2"/>
    <w:rsid w:val="00C47BC6"/>
    <w:rsid w:val="00C511B8"/>
    <w:rsid w:val="00C51CDE"/>
    <w:rsid w:val="00C5358A"/>
    <w:rsid w:val="00C53B93"/>
    <w:rsid w:val="00C644BC"/>
    <w:rsid w:val="00C64B72"/>
    <w:rsid w:val="00C64DC5"/>
    <w:rsid w:val="00C659B0"/>
    <w:rsid w:val="00C717B4"/>
    <w:rsid w:val="00C73578"/>
    <w:rsid w:val="00C750DF"/>
    <w:rsid w:val="00C75342"/>
    <w:rsid w:val="00C75F8D"/>
    <w:rsid w:val="00C76214"/>
    <w:rsid w:val="00C81C34"/>
    <w:rsid w:val="00C85D71"/>
    <w:rsid w:val="00C87FC0"/>
    <w:rsid w:val="00C90EC7"/>
    <w:rsid w:val="00CA0231"/>
    <w:rsid w:val="00CA18A5"/>
    <w:rsid w:val="00CA4F7E"/>
    <w:rsid w:val="00CB016C"/>
    <w:rsid w:val="00CB1E8A"/>
    <w:rsid w:val="00CC5BCB"/>
    <w:rsid w:val="00CC5F16"/>
    <w:rsid w:val="00CC688C"/>
    <w:rsid w:val="00CD022F"/>
    <w:rsid w:val="00CD72EC"/>
    <w:rsid w:val="00CE08D4"/>
    <w:rsid w:val="00CE3798"/>
    <w:rsid w:val="00CF3B0E"/>
    <w:rsid w:val="00CF6544"/>
    <w:rsid w:val="00D300D9"/>
    <w:rsid w:val="00D350D1"/>
    <w:rsid w:val="00D410BD"/>
    <w:rsid w:val="00D42444"/>
    <w:rsid w:val="00D429B4"/>
    <w:rsid w:val="00D61226"/>
    <w:rsid w:val="00D670F0"/>
    <w:rsid w:val="00D71131"/>
    <w:rsid w:val="00D73C07"/>
    <w:rsid w:val="00D7789E"/>
    <w:rsid w:val="00D8072A"/>
    <w:rsid w:val="00D83D14"/>
    <w:rsid w:val="00D85220"/>
    <w:rsid w:val="00D97220"/>
    <w:rsid w:val="00DA165E"/>
    <w:rsid w:val="00DA44DC"/>
    <w:rsid w:val="00DA72A3"/>
    <w:rsid w:val="00DA7B07"/>
    <w:rsid w:val="00DB2595"/>
    <w:rsid w:val="00DB506F"/>
    <w:rsid w:val="00DB7098"/>
    <w:rsid w:val="00DB756F"/>
    <w:rsid w:val="00DB78B0"/>
    <w:rsid w:val="00DC56AC"/>
    <w:rsid w:val="00DC6B03"/>
    <w:rsid w:val="00DD1E24"/>
    <w:rsid w:val="00DD49CA"/>
    <w:rsid w:val="00DD5728"/>
    <w:rsid w:val="00DE0201"/>
    <w:rsid w:val="00DE0E30"/>
    <w:rsid w:val="00DF28E9"/>
    <w:rsid w:val="00E03AF6"/>
    <w:rsid w:val="00E04FB5"/>
    <w:rsid w:val="00E05E7A"/>
    <w:rsid w:val="00E132DC"/>
    <w:rsid w:val="00E16846"/>
    <w:rsid w:val="00E20172"/>
    <w:rsid w:val="00E20555"/>
    <w:rsid w:val="00E2104E"/>
    <w:rsid w:val="00E23F0D"/>
    <w:rsid w:val="00E3127D"/>
    <w:rsid w:val="00E33B33"/>
    <w:rsid w:val="00E37AB2"/>
    <w:rsid w:val="00E40ABA"/>
    <w:rsid w:val="00E43EF8"/>
    <w:rsid w:val="00E445FC"/>
    <w:rsid w:val="00E466C6"/>
    <w:rsid w:val="00E473A9"/>
    <w:rsid w:val="00E56352"/>
    <w:rsid w:val="00E60238"/>
    <w:rsid w:val="00E63582"/>
    <w:rsid w:val="00E774F7"/>
    <w:rsid w:val="00EB4439"/>
    <w:rsid w:val="00EC03CF"/>
    <w:rsid w:val="00EC3141"/>
    <w:rsid w:val="00EC5309"/>
    <w:rsid w:val="00EE07CE"/>
    <w:rsid w:val="00EE0F83"/>
    <w:rsid w:val="00EE7505"/>
    <w:rsid w:val="00EF6451"/>
    <w:rsid w:val="00EF7037"/>
    <w:rsid w:val="00F010C2"/>
    <w:rsid w:val="00F01AE5"/>
    <w:rsid w:val="00F100DC"/>
    <w:rsid w:val="00F13F32"/>
    <w:rsid w:val="00F14646"/>
    <w:rsid w:val="00F16AD9"/>
    <w:rsid w:val="00F20387"/>
    <w:rsid w:val="00F254F9"/>
    <w:rsid w:val="00F275B1"/>
    <w:rsid w:val="00F30E03"/>
    <w:rsid w:val="00F30ECE"/>
    <w:rsid w:val="00F32201"/>
    <w:rsid w:val="00F3226A"/>
    <w:rsid w:val="00F34A05"/>
    <w:rsid w:val="00F40634"/>
    <w:rsid w:val="00F608F3"/>
    <w:rsid w:val="00F61F49"/>
    <w:rsid w:val="00F62BE1"/>
    <w:rsid w:val="00F71D01"/>
    <w:rsid w:val="00F735FF"/>
    <w:rsid w:val="00F77724"/>
    <w:rsid w:val="00F80FFD"/>
    <w:rsid w:val="00F85F4B"/>
    <w:rsid w:val="00F87904"/>
    <w:rsid w:val="00F909B8"/>
    <w:rsid w:val="00F91268"/>
    <w:rsid w:val="00F924E2"/>
    <w:rsid w:val="00FA02D7"/>
    <w:rsid w:val="00FA3EB1"/>
    <w:rsid w:val="00FA631E"/>
    <w:rsid w:val="00FA7B5E"/>
    <w:rsid w:val="00FB60B6"/>
    <w:rsid w:val="00FB7528"/>
    <w:rsid w:val="00FB7A1A"/>
    <w:rsid w:val="00FC5937"/>
    <w:rsid w:val="00FC76F1"/>
    <w:rsid w:val="00FD0DA6"/>
    <w:rsid w:val="00FD36A0"/>
    <w:rsid w:val="00FD4561"/>
    <w:rsid w:val="00FD6F5D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E3365C0"/>
  <w15:docId w15:val="{C3330D5E-C7EA-43AE-B2C0-9305E5E2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88C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F6FF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84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F6FF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9C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170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0E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E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0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3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80DB9B-DEEF-8842-8F43-96FC425E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231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Doan Hung Vu</dc:creator>
  <cp:keywords/>
  <dc:description/>
  <cp:lastModifiedBy>Tien STTTT</cp:lastModifiedBy>
  <cp:revision>172</cp:revision>
  <cp:lastPrinted>2024-10-08T09:17:00Z</cp:lastPrinted>
  <dcterms:created xsi:type="dcterms:W3CDTF">2023-07-17T02:29:00Z</dcterms:created>
  <dcterms:modified xsi:type="dcterms:W3CDTF">2024-11-28T10:31:00Z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53bce850bdacd21890bf6cb68a967d7caef0d523d8f8bf19dfb0ec61913eedd4</vt:lpwstr>
  </property>
</Properties>
</file>